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00C" w:rsidRPr="00CD400C" w:rsidRDefault="00CD400C" w:rsidP="00CD400C">
      <w:pPr>
        <w:tabs>
          <w:tab w:val="right" w:pos="9781"/>
        </w:tabs>
        <w:rPr>
          <w:rFonts w:ascii="Arial" w:hAnsi="Arial" w:cs="Arial"/>
          <w:b/>
          <w:i/>
        </w:rPr>
      </w:pPr>
      <w:r w:rsidRPr="00CD400C">
        <w:rPr>
          <w:rFonts w:ascii="Arial" w:hAnsi="Arial" w:cs="Arial"/>
          <w:lang w:val="en-US"/>
        </w:rPr>
        <w:t>TSG SA4#93 meeting</w:t>
      </w:r>
      <w:r w:rsidRPr="00CD400C">
        <w:rPr>
          <w:rFonts w:ascii="Arial" w:hAnsi="Arial" w:cs="Arial"/>
          <w:b/>
          <w:i/>
        </w:rPr>
        <w:tab/>
      </w:r>
      <w:r w:rsidRPr="00CD400C">
        <w:rPr>
          <w:rFonts w:ascii="Arial" w:hAnsi="Arial" w:cs="Arial"/>
          <w:b/>
          <w:i/>
          <w:sz w:val="28"/>
          <w:szCs w:val="28"/>
        </w:rPr>
        <w:t>Tdoc S4-170254</w:t>
      </w:r>
    </w:p>
    <w:p w:rsidR="00CD400C" w:rsidRPr="00CD400C" w:rsidRDefault="00CD400C" w:rsidP="00CD400C">
      <w:pPr>
        <w:tabs>
          <w:tab w:val="right" w:pos="9781"/>
        </w:tabs>
        <w:rPr>
          <w:rFonts w:ascii="Arial" w:hAnsi="Arial" w:cs="Arial"/>
          <w:b/>
          <w:lang w:val="en-US" w:eastAsia="zh-CN"/>
        </w:rPr>
      </w:pPr>
      <w:r w:rsidRPr="00CD400C">
        <w:rPr>
          <w:rFonts w:ascii="Arial" w:hAnsi="Arial" w:cs="Arial"/>
          <w:lang w:eastAsia="zh-CN"/>
        </w:rPr>
        <w:t>24-28 April, Busan, Republic of Korea</w:t>
      </w:r>
      <w:r>
        <w:rPr>
          <w:rFonts w:ascii="Arial" w:hAnsi="Arial" w:cs="Arial"/>
          <w:lang w:eastAsia="zh-CN"/>
        </w:rPr>
        <w:tab/>
        <w:t>Agenda Item: 5.3</w:t>
      </w:r>
    </w:p>
    <w:p w:rsidR="00CD400C" w:rsidRDefault="00CD400C">
      <w:pPr>
        <w:pStyle w:val="Header"/>
        <w:tabs>
          <w:tab w:val="clear" w:pos="8306"/>
          <w:tab w:val="right" w:pos="7088"/>
          <w:tab w:val="right" w:pos="9781"/>
        </w:tabs>
        <w:rPr>
          <w:rFonts w:ascii="Arial" w:hAnsi="Arial" w:cs="Arial"/>
          <w:bCs/>
          <w:sz w:val="22"/>
        </w:rPr>
      </w:pPr>
    </w:p>
    <w:p w:rsidR="00F2020E" w:rsidRPr="00CD400C" w:rsidRDefault="00F2020E">
      <w:pPr>
        <w:pStyle w:val="Header"/>
        <w:tabs>
          <w:tab w:val="clear" w:pos="8306"/>
          <w:tab w:val="right" w:pos="7088"/>
          <w:tab w:val="right" w:pos="9781"/>
        </w:tabs>
        <w:rPr>
          <w:rFonts w:ascii="Arial" w:hAnsi="Arial" w:cs="Arial" w:hint="eastAsia"/>
          <w:bCs/>
          <w:sz w:val="22"/>
          <w:lang w:eastAsia="zh-CN"/>
        </w:rPr>
      </w:pPr>
      <w:r w:rsidRPr="00CD400C">
        <w:rPr>
          <w:rFonts w:ascii="Arial" w:hAnsi="Arial" w:cs="Arial"/>
          <w:bCs/>
          <w:sz w:val="22"/>
        </w:rPr>
        <w:t>3GPP TSG-</w:t>
      </w:r>
      <w:r w:rsidR="008C0075" w:rsidRPr="00CD400C">
        <w:rPr>
          <w:rFonts w:ascii="Arial" w:hAnsi="Arial" w:cs="Arial" w:hint="eastAsia"/>
          <w:bCs/>
          <w:sz w:val="22"/>
          <w:lang w:eastAsia="zh-CN"/>
        </w:rPr>
        <w:t>RAN WG2</w:t>
      </w:r>
      <w:r w:rsidRPr="00CD400C">
        <w:rPr>
          <w:rFonts w:ascii="Arial" w:hAnsi="Arial" w:cs="Arial"/>
          <w:bCs/>
          <w:sz w:val="22"/>
        </w:rPr>
        <w:t xml:space="preserve"> Meeting #</w:t>
      </w:r>
      <w:r w:rsidR="008C0075" w:rsidRPr="00CD400C">
        <w:rPr>
          <w:rFonts w:ascii="Arial" w:hAnsi="Arial" w:cs="Arial" w:hint="eastAsia"/>
          <w:bCs/>
          <w:sz w:val="22"/>
          <w:lang w:eastAsia="zh-CN"/>
        </w:rPr>
        <w:t>9</w:t>
      </w:r>
      <w:r w:rsidR="009B48CE" w:rsidRPr="00CD400C">
        <w:rPr>
          <w:rFonts w:ascii="Arial" w:hAnsi="Arial" w:cs="Arial"/>
          <w:bCs/>
          <w:sz w:val="22"/>
          <w:lang w:eastAsia="zh-CN"/>
        </w:rPr>
        <w:t>7</w:t>
      </w:r>
      <w:r w:rsidR="007E33F3" w:rsidRPr="00CD400C">
        <w:rPr>
          <w:rFonts w:ascii="Arial" w:hAnsi="Arial" w:cs="Arial"/>
          <w:bCs/>
          <w:sz w:val="22"/>
        </w:rPr>
        <w:tab/>
      </w:r>
      <w:r w:rsidR="007E33F3" w:rsidRPr="00CD400C">
        <w:rPr>
          <w:rFonts w:ascii="Arial" w:hAnsi="Arial" w:cs="Arial"/>
          <w:bCs/>
          <w:sz w:val="22"/>
        </w:rPr>
        <w:tab/>
      </w:r>
      <w:r w:rsidR="007E33F3" w:rsidRPr="00CD400C">
        <w:rPr>
          <w:rFonts w:ascii="Arial" w:hAnsi="Arial" w:cs="Arial"/>
          <w:bCs/>
          <w:sz w:val="22"/>
        </w:rPr>
        <w:tab/>
      </w:r>
      <w:r w:rsidR="0012359D" w:rsidRPr="00CD400C">
        <w:rPr>
          <w:rFonts w:ascii="Arial" w:hAnsi="Arial" w:cs="Arial"/>
          <w:bCs/>
          <w:sz w:val="22"/>
          <w:lang w:eastAsia="zh-CN"/>
        </w:rPr>
        <w:t>R2-1702095</w:t>
      </w:r>
    </w:p>
    <w:p w:rsidR="00F2020E" w:rsidRPr="00CD400C" w:rsidRDefault="00DA77CD">
      <w:pPr>
        <w:pStyle w:val="Header"/>
        <w:tabs>
          <w:tab w:val="clear" w:pos="8306"/>
          <w:tab w:val="right" w:pos="9639"/>
        </w:tabs>
        <w:rPr>
          <w:rFonts w:ascii="Arial" w:hAnsi="Arial" w:cs="Arial"/>
          <w:bCs/>
          <w:sz w:val="22"/>
        </w:rPr>
      </w:pPr>
      <w:r w:rsidRPr="00CD400C">
        <w:rPr>
          <w:rFonts w:ascii="Arial" w:hAnsi="Arial" w:cs="Arial"/>
          <w:bCs/>
          <w:sz w:val="22"/>
          <w:lang w:eastAsia="zh-CN"/>
        </w:rPr>
        <w:t>Athens, Greece, 13 – 17 Feb 2017</w:t>
      </w:r>
    </w:p>
    <w:p w:rsidR="00F2020E" w:rsidRDefault="00F2020E">
      <w:pPr>
        <w:rPr>
          <w:rFonts w:ascii="Arial" w:hAnsi="Arial" w:cs="Arial"/>
        </w:rPr>
      </w:pPr>
    </w:p>
    <w:p w:rsidR="00F2020E" w:rsidRPr="00877C2D" w:rsidRDefault="00F2020E">
      <w:pPr>
        <w:spacing w:after="60"/>
        <w:ind w:left="1985" w:hanging="1985"/>
        <w:rPr>
          <w:rFonts w:ascii="Arial" w:hAnsi="Arial" w:cs="Arial" w:hint="eastAsia"/>
        </w:rPr>
      </w:pPr>
      <w:r>
        <w:rPr>
          <w:rFonts w:ascii="Arial" w:hAnsi="Arial" w:cs="Arial"/>
          <w:b/>
        </w:rPr>
        <w:t>Title:</w:t>
      </w:r>
      <w:r>
        <w:rPr>
          <w:rFonts w:ascii="Arial" w:hAnsi="Arial" w:cs="Arial"/>
          <w:b/>
        </w:rPr>
        <w:tab/>
      </w:r>
      <w:r w:rsidR="00B000B9" w:rsidRPr="00B000B9">
        <w:rPr>
          <w:rFonts w:ascii="Arial" w:hAnsi="Arial" w:cs="Arial"/>
        </w:rPr>
        <w:t>Reply LS to the progress of QoE Measurement Collection for Streaming to RAN3, SA4, SA5 and CT1</w:t>
      </w:r>
    </w:p>
    <w:p w:rsidR="00F2020E" w:rsidRDefault="00F2020E">
      <w:pPr>
        <w:spacing w:after="60"/>
        <w:ind w:left="1985" w:hanging="1985"/>
        <w:rPr>
          <w:rFonts w:ascii="Arial" w:hAnsi="Arial" w:cs="Arial"/>
          <w:bCs/>
        </w:rPr>
      </w:pPr>
      <w:r>
        <w:rPr>
          <w:rFonts w:ascii="Arial" w:hAnsi="Arial" w:cs="Arial"/>
          <w:b/>
        </w:rPr>
        <w:t>Response to:</w:t>
      </w:r>
      <w:r>
        <w:rPr>
          <w:rFonts w:ascii="Arial" w:hAnsi="Arial" w:cs="Arial"/>
          <w:bCs/>
        </w:rPr>
        <w:tab/>
      </w:r>
      <w:r w:rsidR="00D4102C">
        <w:rPr>
          <w:rFonts w:ascii="Arial" w:hAnsi="Arial" w:cs="Arial"/>
          <w:bCs/>
        </w:rPr>
        <w:t xml:space="preserve">LS C1-170510/R2-1700675 </w:t>
      </w:r>
      <w:r w:rsidR="00D4102C" w:rsidRPr="00D4102C">
        <w:rPr>
          <w:rFonts w:ascii="Arial" w:hAnsi="Arial" w:cs="Arial"/>
          <w:bCs/>
        </w:rPr>
        <w:t>Reply LS to the progress of QoE Measurement Collection for Streaming to RAN3, SA4, SA5 and CT1</w:t>
      </w:r>
    </w:p>
    <w:p w:rsidR="00F2020E" w:rsidRDefault="00F2020E">
      <w:pPr>
        <w:spacing w:after="60"/>
        <w:ind w:left="1985" w:hanging="1985"/>
        <w:rPr>
          <w:rFonts w:ascii="Arial" w:hAnsi="Arial" w:cs="Arial"/>
          <w:bCs/>
        </w:rPr>
      </w:pPr>
      <w:r>
        <w:rPr>
          <w:rFonts w:ascii="Arial" w:hAnsi="Arial" w:cs="Arial"/>
          <w:b/>
        </w:rPr>
        <w:t>Release:</w:t>
      </w:r>
      <w:r>
        <w:rPr>
          <w:rFonts w:ascii="Arial" w:hAnsi="Arial" w:cs="Arial"/>
          <w:bCs/>
        </w:rPr>
        <w:tab/>
      </w:r>
      <w:r w:rsidR="00FE356D">
        <w:rPr>
          <w:rFonts w:ascii="Arial" w:hAnsi="Arial" w:cs="Arial" w:hint="eastAsia"/>
          <w:bCs/>
          <w:lang w:eastAsia="zh-CN"/>
        </w:rPr>
        <w:t>Rel-14</w:t>
      </w:r>
    </w:p>
    <w:p w:rsidR="00F2020E" w:rsidRDefault="00F2020E">
      <w:pPr>
        <w:spacing w:after="60"/>
        <w:ind w:left="1985" w:hanging="1985"/>
        <w:rPr>
          <w:rFonts w:ascii="Arial" w:hAnsi="Arial" w:cs="Arial"/>
          <w:bCs/>
        </w:rPr>
      </w:pPr>
      <w:r>
        <w:rPr>
          <w:rFonts w:ascii="Arial" w:hAnsi="Arial" w:cs="Arial"/>
          <w:b/>
        </w:rPr>
        <w:t>Work Item:</w:t>
      </w:r>
      <w:r>
        <w:rPr>
          <w:rFonts w:ascii="Arial" w:hAnsi="Arial" w:cs="Arial"/>
          <w:bCs/>
        </w:rPr>
        <w:tab/>
      </w:r>
      <w:r w:rsidR="0028737F" w:rsidRPr="0028737F">
        <w:rPr>
          <w:rFonts w:ascii="Arial" w:hAnsi="Arial" w:cs="Arial"/>
          <w:bCs/>
        </w:rPr>
        <w:t>UMTS_QMC_Streaming</w:t>
      </w:r>
    </w:p>
    <w:p w:rsidR="00F2020E" w:rsidRDefault="00F2020E">
      <w:pPr>
        <w:spacing w:after="60"/>
        <w:ind w:left="1985" w:hanging="1985"/>
        <w:rPr>
          <w:rFonts w:ascii="Arial" w:hAnsi="Arial" w:cs="Arial"/>
          <w:b/>
        </w:rPr>
      </w:pPr>
    </w:p>
    <w:p w:rsidR="00F2020E" w:rsidRDefault="00F2020E">
      <w:pPr>
        <w:spacing w:after="60"/>
        <w:ind w:left="1985" w:hanging="1985"/>
        <w:rPr>
          <w:rFonts w:ascii="Arial" w:hAnsi="Arial" w:cs="Arial" w:hint="eastAsia"/>
          <w:bCs/>
          <w:lang w:eastAsia="zh-CN"/>
        </w:rPr>
      </w:pPr>
      <w:r>
        <w:rPr>
          <w:rFonts w:ascii="Arial" w:hAnsi="Arial" w:cs="Arial"/>
          <w:b/>
        </w:rPr>
        <w:t>Source:</w:t>
      </w:r>
      <w:r>
        <w:rPr>
          <w:rFonts w:ascii="Arial" w:hAnsi="Arial" w:cs="Arial"/>
          <w:bCs/>
          <w:color w:val="FF0000"/>
        </w:rPr>
        <w:tab/>
      </w:r>
      <w:r w:rsidR="00CC59C4" w:rsidRPr="00F83412">
        <w:rPr>
          <w:rFonts w:ascii="Arial" w:hAnsi="Arial" w:cs="Arial"/>
          <w:bCs/>
          <w:lang w:eastAsia="zh-CN"/>
        </w:rPr>
        <w:t>T</w:t>
      </w:r>
      <w:r w:rsidR="00B000B9" w:rsidRPr="00F83412">
        <w:rPr>
          <w:rFonts w:ascii="Arial" w:hAnsi="Arial" w:cs="Arial" w:hint="eastAsia"/>
          <w:bCs/>
          <w:lang w:eastAsia="zh-CN"/>
        </w:rPr>
        <w:t xml:space="preserve">SG </w:t>
      </w:r>
      <w:r w:rsidR="00203FC5">
        <w:rPr>
          <w:rFonts w:ascii="Arial" w:hAnsi="Arial" w:cs="Arial"/>
          <w:bCs/>
          <w:lang w:eastAsia="zh-CN"/>
        </w:rPr>
        <w:t>RAN2</w:t>
      </w:r>
    </w:p>
    <w:p w:rsidR="00F2020E" w:rsidRDefault="00F2020E">
      <w:pPr>
        <w:spacing w:after="60"/>
        <w:ind w:left="1985" w:hanging="1985"/>
        <w:rPr>
          <w:rFonts w:ascii="Arial" w:hAnsi="Arial" w:cs="Arial"/>
          <w:bCs/>
        </w:rPr>
      </w:pPr>
      <w:r>
        <w:rPr>
          <w:rFonts w:ascii="Arial" w:hAnsi="Arial" w:cs="Arial"/>
          <w:b/>
        </w:rPr>
        <w:t>To:</w:t>
      </w:r>
      <w:r>
        <w:rPr>
          <w:rFonts w:ascii="Arial" w:hAnsi="Arial" w:cs="Arial"/>
          <w:bCs/>
        </w:rPr>
        <w:tab/>
      </w:r>
      <w:r w:rsidR="00203FC5">
        <w:rPr>
          <w:rFonts w:ascii="Arial" w:hAnsi="Arial" w:cs="Arial"/>
          <w:bCs/>
        </w:rPr>
        <w:t>TSG CT1</w:t>
      </w:r>
    </w:p>
    <w:p w:rsidR="00F2020E" w:rsidRDefault="00F2020E">
      <w:pPr>
        <w:spacing w:after="60"/>
        <w:ind w:left="1985" w:hanging="1985"/>
        <w:rPr>
          <w:rFonts w:ascii="Arial" w:hAnsi="Arial" w:cs="Arial"/>
          <w:bCs/>
        </w:rPr>
      </w:pPr>
      <w:r>
        <w:rPr>
          <w:rFonts w:ascii="Arial" w:hAnsi="Arial" w:cs="Arial"/>
          <w:b/>
        </w:rPr>
        <w:t>Cc:</w:t>
      </w:r>
      <w:r>
        <w:rPr>
          <w:rFonts w:ascii="Arial" w:hAnsi="Arial" w:cs="Arial"/>
          <w:bCs/>
        </w:rPr>
        <w:tab/>
      </w:r>
      <w:r w:rsidR="00203FC5">
        <w:rPr>
          <w:rFonts w:ascii="Arial" w:hAnsi="Arial" w:cs="Arial" w:hint="eastAsia"/>
          <w:bCs/>
          <w:lang w:eastAsia="zh-CN"/>
        </w:rPr>
        <w:t xml:space="preserve">TSG </w:t>
      </w:r>
      <w:r w:rsidR="00203FC5">
        <w:rPr>
          <w:rFonts w:ascii="Arial" w:hAnsi="Arial" w:cs="Arial"/>
          <w:bCs/>
          <w:lang w:eastAsia="zh-CN"/>
        </w:rPr>
        <w:t>SA4, TSG RAN3, TSG SA5</w:t>
      </w:r>
    </w:p>
    <w:p w:rsidR="00F2020E" w:rsidRDefault="00F2020E">
      <w:pPr>
        <w:spacing w:after="60"/>
        <w:ind w:left="1985" w:hanging="1985"/>
        <w:rPr>
          <w:rFonts w:ascii="Arial" w:hAnsi="Arial" w:cs="Arial"/>
          <w:bCs/>
        </w:rPr>
      </w:pPr>
    </w:p>
    <w:p w:rsidR="00F2020E" w:rsidRDefault="00F2020E">
      <w:pPr>
        <w:tabs>
          <w:tab w:val="left" w:pos="2268"/>
        </w:tabs>
        <w:rPr>
          <w:rFonts w:ascii="Arial" w:hAnsi="Arial" w:cs="Arial"/>
          <w:bCs/>
        </w:rPr>
      </w:pPr>
      <w:r>
        <w:rPr>
          <w:rFonts w:ascii="Arial" w:hAnsi="Arial" w:cs="Arial"/>
          <w:b/>
        </w:rPr>
        <w:t>Contact Person:</w:t>
      </w:r>
      <w:r>
        <w:rPr>
          <w:rFonts w:ascii="Arial" w:hAnsi="Arial" w:cs="Arial"/>
          <w:bCs/>
        </w:rPr>
        <w:tab/>
      </w:r>
    </w:p>
    <w:p w:rsidR="00F2020E" w:rsidRDefault="00F2020E">
      <w:pPr>
        <w:pStyle w:val="Heading4"/>
        <w:tabs>
          <w:tab w:val="left" w:pos="2268"/>
        </w:tabs>
        <w:ind w:left="567"/>
        <w:rPr>
          <w:rFonts w:cs="Arial" w:hint="eastAsia"/>
          <w:b w:val="0"/>
          <w:bCs/>
          <w:lang w:eastAsia="zh-CN"/>
        </w:rPr>
      </w:pPr>
      <w:r>
        <w:rPr>
          <w:rFonts w:cs="Arial"/>
        </w:rPr>
        <w:t>Name:</w:t>
      </w:r>
      <w:r>
        <w:rPr>
          <w:rFonts w:cs="Arial"/>
          <w:b w:val="0"/>
          <w:bCs/>
        </w:rPr>
        <w:tab/>
      </w:r>
      <w:r w:rsidR="007317EB">
        <w:rPr>
          <w:rFonts w:cs="Arial"/>
          <w:b w:val="0"/>
          <w:bCs/>
        </w:rPr>
        <w:t>Jun Chen</w:t>
      </w:r>
    </w:p>
    <w:p w:rsidR="00F2020E" w:rsidRDefault="00F2020E">
      <w:pPr>
        <w:tabs>
          <w:tab w:val="left" w:pos="2268"/>
          <w:tab w:val="left" w:pos="2694"/>
        </w:tabs>
        <w:ind w:left="567"/>
        <w:rPr>
          <w:rFonts w:ascii="Arial" w:hAnsi="Arial" w:cs="Arial" w:hint="eastAsia"/>
          <w:bCs/>
          <w:lang w:eastAsia="zh-CN"/>
        </w:rPr>
      </w:pPr>
      <w:r>
        <w:rPr>
          <w:rFonts w:ascii="Arial" w:hAnsi="Arial" w:cs="Arial"/>
          <w:b/>
        </w:rPr>
        <w:t>Tel. Number:</w:t>
      </w:r>
      <w:r>
        <w:rPr>
          <w:rFonts w:ascii="Arial" w:hAnsi="Arial" w:cs="Arial"/>
          <w:bCs/>
        </w:rPr>
        <w:tab/>
      </w:r>
      <w:r w:rsidR="00166CAB">
        <w:rPr>
          <w:rFonts w:ascii="Arial" w:hAnsi="Arial" w:cs="Arial" w:hint="eastAsia"/>
          <w:bCs/>
          <w:lang w:eastAsia="zh-CN"/>
        </w:rPr>
        <w:t xml:space="preserve">+86 </w:t>
      </w:r>
      <w:r w:rsidR="007317EB">
        <w:rPr>
          <w:rFonts w:ascii="Arial" w:hAnsi="Arial" w:cs="Arial"/>
          <w:bCs/>
          <w:lang w:eastAsia="zh-CN"/>
        </w:rPr>
        <w:t>159 007 97 199</w:t>
      </w:r>
    </w:p>
    <w:p w:rsidR="00F2020E" w:rsidRPr="00166CAB" w:rsidRDefault="00F2020E">
      <w:pPr>
        <w:pStyle w:val="Heading7"/>
        <w:tabs>
          <w:tab w:val="left" w:pos="2268"/>
        </w:tabs>
        <w:ind w:left="567"/>
        <w:rPr>
          <w:rFonts w:cs="Arial" w:hint="eastAsia"/>
          <w:b w:val="0"/>
          <w:bCs/>
          <w:color w:val="auto"/>
          <w:lang w:eastAsia="zh-CN"/>
        </w:rPr>
      </w:pPr>
      <w:r w:rsidRPr="00166CAB">
        <w:rPr>
          <w:rFonts w:cs="Arial"/>
          <w:color w:val="auto"/>
        </w:rPr>
        <w:t>E-mail Address:</w:t>
      </w:r>
      <w:r w:rsidRPr="00166CAB">
        <w:rPr>
          <w:rFonts w:cs="Arial"/>
          <w:b w:val="0"/>
          <w:bCs/>
          <w:color w:val="auto"/>
        </w:rPr>
        <w:tab/>
      </w:r>
      <w:r w:rsidR="000148FD">
        <w:rPr>
          <w:rFonts w:cs="Arial"/>
          <w:b w:val="0"/>
          <w:bCs/>
          <w:color w:val="auto"/>
          <w:lang w:eastAsia="zh-CN"/>
        </w:rPr>
        <w:t>jun.chen@huawei.com</w:t>
      </w:r>
    </w:p>
    <w:p w:rsidR="00F2020E" w:rsidRDefault="00F2020E">
      <w:pPr>
        <w:spacing w:after="60"/>
        <w:ind w:left="1985" w:hanging="1985"/>
        <w:rPr>
          <w:rFonts w:ascii="Arial" w:hAnsi="Arial" w:cs="Arial"/>
          <w:b/>
        </w:rPr>
      </w:pPr>
    </w:p>
    <w:p w:rsidR="00F2020E" w:rsidRDefault="00F2020E">
      <w:pPr>
        <w:spacing w:after="60"/>
        <w:ind w:left="1985" w:hanging="1985"/>
        <w:rPr>
          <w:rFonts w:ascii="Arial" w:hAnsi="Arial" w:cs="Arial" w:hint="eastAsia"/>
          <w:bCs/>
          <w:lang w:eastAsia="zh-CN"/>
        </w:rPr>
      </w:pPr>
      <w:r>
        <w:rPr>
          <w:rFonts w:ascii="Arial" w:hAnsi="Arial" w:cs="Arial"/>
          <w:b/>
        </w:rPr>
        <w:t>Attachments:</w:t>
      </w:r>
      <w:r>
        <w:rPr>
          <w:rFonts w:ascii="Arial" w:hAnsi="Arial" w:cs="Arial"/>
          <w:bCs/>
        </w:rPr>
        <w:tab/>
      </w:r>
    </w:p>
    <w:p w:rsidR="00F2020E" w:rsidRDefault="00F2020E">
      <w:pPr>
        <w:pBdr>
          <w:bottom w:val="single" w:sz="4" w:space="1" w:color="auto"/>
        </w:pBdr>
        <w:rPr>
          <w:rFonts w:ascii="Arial" w:hAnsi="Arial" w:cs="Arial"/>
        </w:rPr>
      </w:pPr>
    </w:p>
    <w:p w:rsidR="00F2020E" w:rsidRDefault="00F2020E">
      <w:pPr>
        <w:rPr>
          <w:rFonts w:ascii="Arial" w:hAnsi="Arial" w:cs="Arial"/>
        </w:rPr>
      </w:pPr>
    </w:p>
    <w:p w:rsidR="00F2020E" w:rsidRDefault="00F2020E">
      <w:pPr>
        <w:spacing w:after="120"/>
        <w:rPr>
          <w:rFonts w:ascii="Arial" w:hAnsi="Arial" w:cs="Arial"/>
          <w:b/>
        </w:rPr>
      </w:pPr>
      <w:r>
        <w:rPr>
          <w:rFonts w:ascii="Arial" w:hAnsi="Arial" w:cs="Arial"/>
          <w:b/>
        </w:rPr>
        <w:t>1. Overall Description:</w:t>
      </w:r>
    </w:p>
    <w:p w:rsidR="00393CD3" w:rsidRDefault="00393CD3" w:rsidP="00203482">
      <w:pPr>
        <w:jc w:val="both"/>
        <w:rPr>
          <w:rFonts w:ascii="Arial" w:hAnsi="Arial" w:cs="Arial"/>
          <w:lang w:eastAsia="zh-CN"/>
        </w:rPr>
      </w:pPr>
      <w:r>
        <w:rPr>
          <w:rFonts w:ascii="Arial" w:hAnsi="Arial" w:cs="Arial" w:hint="eastAsia"/>
          <w:lang w:eastAsia="zh-CN"/>
        </w:rPr>
        <w:t xml:space="preserve">RAN2 thank CT1 for their LS in </w:t>
      </w:r>
      <w:r>
        <w:rPr>
          <w:rFonts w:ascii="Arial" w:hAnsi="Arial" w:cs="Arial"/>
          <w:lang w:eastAsia="zh-CN"/>
        </w:rPr>
        <w:t>C1-170510/R2-1700675 and the information provided.</w:t>
      </w:r>
    </w:p>
    <w:p w:rsidR="00393CD3" w:rsidRDefault="00393CD3" w:rsidP="00203482">
      <w:pPr>
        <w:jc w:val="both"/>
        <w:rPr>
          <w:rFonts w:ascii="Arial" w:hAnsi="Arial" w:cs="Arial"/>
          <w:lang w:eastAsia="zh-CN"/>
        </w:rPr>
      </w:pPr>
    </w:p>
    <w:p w:rsidR="00393CD3" w:rsidRDefault="00393CD3" w:rsidP="00393CD3">
      <w:pPr>
        <w:rPr>
          <w:rFonts w:ascii="Arial" w:hAnsi="Arial" w:cs="Arial"/>
        </w:rPr>
      </w:pPr>
      <w:r>
        <w:rPr>
          <w:rFonts w:ascii="Arial" w:hAnsi="Arial" w:cs="Arial"/>
        </w:rPr>
        <w:t>Regarding CT1’s two questions, RAN2’s responses are as below:</w:t>
      </w:r>
    </w:p>
    <w:p w:rsidR="00393CD3" w:rsidRDefault="00393CD3" w:rsidP="00393CD3">
      <w:pPr>
        <w:numPr>
          <w:ilvl w:val="0"/>
          <w:numId w:val="7"/>
        </w:numPr>
        <w:overflowPunct w:val="0"/>
        <w:autoSpaceDE w:val="0"/>
        <w:autoSpaceDN w:val="0"/>
        <w:adjustRightInd w:val="0"/>
        <w:spacing w:after="180"/>
        <w:textAlignment w:val="baseline"/>
        <w:rPr>
          <w:rFonts w:ascii="Arial" w:hAnsi="Arial" w:cs="Arial"/>
          <w:lang w:eastAsia="zh-CN"/>
        </w:rPr>
      </w:pPr>
      <w:r w:rsidRPr="000A31C9">
        <w:rPr>
          <w:rFonts w:ascii="Arial" w:hAnsi="Arial" w:cs="Arial"/>
        </w:rPr>
        <w:t xml:space="preserve">Whether this container can be transported by means of application layer protocol rather </w:t>
      </w:r>
      <w:r>
        <w:rPr>
          <w:rFonts w:ascii="Arial" w:hAnsi="Arial" w:cs="Arial"/>
        </w:rPr>
        <w:t xml:space="preserve">than </w:t>
      </w:r>
      <w:r w:rsidRPr="000A31C9">
        <w:rPr>
          <w:rFonts w:ascii="Arial" w:hAnsi="Arial" w:cs="Arial"/>
        </w:rPr>
        <w:t>NAS protocol, e.g. TCP.</w:t>
      </w:r>
    </w:p>
    <w:p w:rsidR="00393CD3" w:rsidRPr="000A31C9" w:rsidRDefault="003F1E08" w:rsidP="00393CD3">
      <w:pPr>
        <w:overflowPunct w:val="0"/>
        <w:autoSpaceDE w:val="0"/>
        <w:autoSpaceDN w:val="0"/>
        <w:adjustRightInd w:val="0"/>
        <w:spacing w:after="180"/>
        <w:ind w:left="360"/>
        <w:textAlignment w:val="baseline"/>
        <w:rPr>
          <w:rFonts w:ascii="Arial" w:hAnsi="Arial" w:cs="Arial"/>
          <w:lang w:eastAsia="zh-CN"/>
        </w:rPr>
      </w:pPr>
      <w:r>
        <w:rPr>
          <w:rFonts w:ascii="Arial" w:hAnsi="Arial" w:cs="Arial"/>
        </w:rPr>
        <w:t xml:space="preserve">[RAN2 answer] </w:t>
      </w:r>
      <w:r w:rsidRPr="003F1E08">
        <w:rPr>
          <w:rFonts w:ascii="Arial" w:hAnsi="Arial" w:cs="Arial"/>
        </w:rPr>
        <w:t>It is RAN2’s understanding that transporting container by means of application layer is out of RAN2 scope.</w:t>
      </w:r>
    </w:p>
    <w:p w:rsidR="00393CD3" w:rsidRDefault="00393CD3" w:rsidP="00393CD3">
      <w:pPr>
        <w:numPr>
          <w:ilvl w:val="0"/>
          <w:numId w:val="7"/>
        </w:numPr>
        <w:overflowPunct w:val="0"/>
        <w:autoSpaceDE w:val="0"/>
        <w:autoSpaceDN w:val="0"/>
        <w:adjustRightInd w:val="0"/>
        <w:spacing w:after="180"/>
        <w:textAlignment w:val="baseline"/>
        <w:rPr>
          <w:rFonts w:ascii="Arial" w:hAnsi="Arial" w:cs="Arial"/>
          <w:lang w:eastAsia="zh-CN"/>
        </w:rPr>
      </w:pPr>
      <w:r>
        <w:rPr>
          <w:rFonts w:ascii="Arial" w:hAnsi="Arial" w:cs="Arial"/>
        </w:rPr>
        <w:t xml:space="preserve">Whether </w:t>
      </w:r>
      <w:r w:rsidRPr="000A31C9">
        <w:rPr>
          <w:rFonts w:ascii="Arial" w:hAnsi="Arial" w:cs="Arial"/>
        </w:rPr>
        <w:t>the</w:t>
      </w:r>
      <w:r>
        <w:rPr>
          <w:rFonts w:ascii="Arial" w:hAnsi="Arial" w:cs="Arial"/>
        </w:rPr>
        <w:t xml:space="preserve"> usage of NAS protocol for sending the</w:t>
      </w:r>
      <w:r w:rsidRPr="000A31C9">
        <w:rPr>
          <w:rFonts w:ascii="Arial" w:hAnsi="Arial" w:cs="Arial"/>
        </w:rPr>
        <w:t xml:space="preserve"> required container with its maximum size </w:t>
      </w:r>
      <w:r>
        <w:rPr>
          <w:rFonts w:ascii="Arial" w:hAnsi="Arial" w:cs="Arial"/>
        </w:rPr>
        <w:t xml:space="preserve">(60,000 bytes) can be accommodated </w:t>
      </w:r>
      <w:r w:rsidRPr="000A31C9">
        <w:rPr>
          <w:rFonts w:ascii="Arial" w:hAnsi="Arial" w:cs="Arial"/>
        </w:rPr>
        <w:t xml:space="preserve">by </w:t>
      </w:r>
      <w:r>
        <w:rPr>
          <w:rFonts w:ascii="Arial" w:hAnsi="Arial" w:cs="Arial"/>
        </w:rPr>
        <w:t xml:space="preserve">signalling </w:t>
      </w:r>
      <w:r w:rsidRPr="000A31C9">
        <w:rPr>
          <w:rFonts w:ascii="Arial" w:hAnsi="Arial" w:cs="Arial"/>
        </w:rPr>
        <w:t>radio bearer</w:t>
      </w:r>
      <w:r>
        <w:rPr>
          <w:rFonts w:ascii="Arial" w:hAnsi="Arial" w:cs="Arial"/>
        </w:rPr>
        <w:t>s in UTRAN</w:t>
      </w:r>
      <w:r w:rsidRPr="000A31C9">
        <w:rPr>
          <w:rFonts w:ascii="Arial" w:hAnsi="Arial" w:cs="Arial"/>
        </w:rPr>
        <w:t>.</w:t>
      </w:r>
    </w:p>
    <w:p w:rsidR="00393CD3" w:rsidRDefault="00393CD3" w:rsidP="00393CD3">
      <w:pPr>
        <w:overflowPunct w:val="0"/>
        <w:autoSpaceDE w:val="0"/>
        <w:autoSpaceDN w:val="0"/>
        <w:adjustRightInd w:val="0"/>
        <w:spacing w:after="180"/>
        <w:ind w:left="360"/>
        <w:textAlignment w:val="baseline"/>
        <w:rPr>
          <w:rFonts w:ascii="Arial" w:hAnsi="Arial" w:cs="Arial" w:hint="eastAsia"/>
          <w:lang w:eastAsia="zh-CN"/>
        </w:rPr>
      </w:pPr>
      <w:r>
        <w:rPr>
          <w:rFonts w:ascii="Arial" w:hAnsi="Arial" w:cs="Arial"/>
        </w:rPr>
        <w:t xml:space="preserve">[RAN2 answer] </w:t>
      </w:r>
      <w:r w:rsidR="00372C88" w:rsidRPr="00372C88">
        <w:rPr>
          <w:rFonts w:ascii="Arial" w:hAnsi="Arial" w:cs="Arial"/>
        </w:rPr>
        <w:t>RAN2 agreed to use the RRC messages to transport the required container, and it is RAN2‘s current working assumption that the maximum size of the reporting container could be up to 8,000 bytes, the RRC messages will be sent on a low priority signalling radio bearer.</w:t>
      </w:r>
    </w:p>
    <w:p w:rsidR="00853A8E" w:rsidRPr="00393CD3" w:rsidRDefault="00853A8E" w:rsidP="00853A8E">
      <w:pPr>
        <w:jc w:val="both"/>
        <w:rPr>
          <w:rFonts w:ascii="Arial" w:hAnsi="Arial" w:cs="Arial"/>
        </w:rPr>
      </w:pPr>
    </w:p>
    <w:p w:rsidR="00F2020E" w:rsidRDefault="00F2020E">
      <w:pPr>
        <w:pStyle w:val="Header"/>
        <w:tabs>
          <w:tab w:val="clear" w:pos="4153"/>
          <w:tab w:val="clear" w:pos="8306"/>
        </w:tabs>
        <w:rPr>
          <w:rFonts w:ascii="Arial" w:hAnsi="Arial" w:cs="Arial"/>
        </w:rPr>
      </w:pPr>
    </w:p>
    <w:p w:rsidR="00F2020E" w:rsidRDefault="00F2020E">
      <w:pPr>
        <w:spacing w:after="120"/>
        <w:rPr>
          <w:rFonts w:ascii="Arial" w:hAnsi="Arial" w:cs="Arial"/>
          <w:b/>
        </w:rPr>
      </w:pPr>
      <w:r>
        <w:rPr>
          <w:rFonts w:ascii="Arial" w:hAnsi="Arial" w:cs="Arial"/>
          <w:b/>
        </w:rPr>
        <w:t>2. Actions:</w:t>
      </w:r>
    </w:p>
    <w:p w:rsidR="00A500FD" w:rsidRDefault="00A500FD" w:rsidP="00F66254">
      <w:pPr>
        <w:rPr>
          <w:rFonts w:ascii="Arial" w:hAnsi="Arial" w:cs="Arial"/>
          <w:lang w:eastAsia="zh-CN"/>
        </w:rPr>
      </w:pPr>
    </w:p>
    <w:p w:rsidR="00A500FD" w:rsidRDefault="00A500FD" w:rsidP="00A500FD">
      <w:pPr>
        <w:spacing w:after="120"/>
        <w:ind w:left="1985" w:hanging="1985"/>
        <w:rPr>
          <w:rFonts w:ascii="Arial" w:hAnsi="Arial" w:cs="Arial"/>
          <w:b/>
        </w:rPr>
      </w:pPr>
      <w:r>
        <w:rPr>
          <w:rFonts w:ascii="Arial" w:hAnsi="Arial" w:cs="Arial"/>
          <w:b/>
        </w:rPr>
        <w:t>To TSG CT1</w:t>
      </w:r>
      <w:r>
        <w:rPr>
          <w:rFonts w:ascii="Arial" w:hAnsi="Arial" w:cs="Arial" w:hint="eastAsia"/>
          <w:b/>
          <w:lang w:eastAsia="zh-CN"/>
        </w:rPr>
        <w:t>:</w:t>
      </w:r>
    </w:p>
    <w:p w:rsidR="003E238B" w:rsidRDefault="00443434" w:rsidP="003E238B">
      <w:pPr>
        <w:rPr>
          <w:rFonts w:ascii="Arial" w:hAnsi="Arial" w:cs="Arial"/>
          <w:lang w:eastAsia="zh-CN"/>
        </w:rPr>
      </w:pPr>
      <w:r w:rsidRPr="00443434">
        <w:rPr>
          <w:rFonts w:ascii="Arial" w:hAnsi="Arial" w:cs="Arial" w:hint="eastAsia"/>
          <w:lang w:eastAsia="zh-CN"/>
        </w:rPr>
        <w:t xml:space="preserve">RAN2 kindly asks </w:t>
      </w:r>
      <w:r w:rsidRPr="00443434">
        <w:rPr>
          <w:rFonts w:ascii="Arial" w:hAnsi="Arial" w:cs="Arial"/>
          <w:lang w:eastAsia="zh-CN"/>
        </w:rPr>
        <w:t>CT1 to take the above information into account</w:t>
      </w:r>
      <w:r w:rsidRPr="00443434">
        <w:rPr>
          <w:rFonts w:ascii="Arial" w:hAnsi="Arial" w:cs="Arial" w:hint="eastAsia"/>
          <w:lang w:eastAsia="zh-CN"/>
        </w:rPr>
        <w:t>.</w:t>
      </w:r>
    </w:p>
    <w:p w:rsidR="00A500FD" w:rsidRPr="00FC5BBB" w:rsidRDefault="00A500FD" w:rsidP="00F66254">
      <w:pPr>
        <w:rPr>
          <w:rFonts w:ascii="Arial" w:hAnsi="Arial" w:cs="Arial" w:hint="eastAsia"/>
          <w:lang w:eastAsia="zh-CN"/>
        </w:rPr>
      </w:pPr>
    </w:p>
    <w:p w:rsidR="00F2020E" w:rsidRDefault="00F2020E">
      <w:pPr>
        <w:spacing w:after="120"/>
        <w:ind w:left="993" w:hanging="993"/>
        <w:rPr>
          <w:rFonts w:ascii="Arial" w:hAnsi="Arial" w:cs="Arial"/>
        </w:rPr>
      </w:pPr>
    </w:p>
    <w:p w:rsidR="00F2020E" w:rsidRDefault="00C30F34">
      <w:pPr>
        <w:spacing w:after="120"/>
        <w:rPr>
          <w:rFonts w:ascii="Arial" w:hAnsi="Arial" w:cs="Arial"/>
          <w:b/>
        </w:rPr>
      </w:pPr>
      <w:r>
        <w:rPr>
          <w:rFonts w:ascii="Arial" w:hAnsi="Arial" w:cs="Arial"/>
          <w:b/>
        </w:rPr>
        <w:t>3. Date of Next TSG</w:t>
      </w:r>
      <w:r>
        <w:rPr>
          <w:rFonts w:ascii="Arial" w:hAnsi="Arial" w:cs="Arial" w:hint="eastAsia"/>
          <w:b/>
          <w:lang w:eastAsia="zh-CN"/>
        </w:rPr>
        <w:t xml:space="preserve"> </w:t>
      </w:r>
      <w:r w:rsidR="002B0CD7">
        <w:rPr>
          <w:rFonts w:ascii="Arial" w:hAnsi="Arial" w:cs="Arial" w:hint="eastAsia"/>
          <w:b/>
          <w:lang w:eastAsia="zh-CN"/>
        </w:rPr>
        <w:t>RAN</w:t>
      </w:r>
      <w:r>
        <w:rPr>
          <w:rFonts w:ascii="Arial" w:hAnsi="Arial" w:cs="Arial" w:hint="eastAsia"/>
          <w:b/>
          <w:lang w:eastAsia="zh-CN"/>
        </w:rPr>
        <w:t>2</w:t>
      </w:r>
      <w:r w:rsidR="00F2020E">
        <w:rPr>
          <w:rFonts w:ascii="Arial" w:hAnsi="Arial" w:cs="Arial"/>
          <w:b/>
        </w:rPr>
        <w:t xml:space="preserve"> Meetings:</w:t>
      </w:r>
    </w:p>
    <w:p w:rsidR="00F2020E" w:rsidRDefault="00700AFE" w:rsidP="00700AFE">
      <w:pPr>
        <w:tabs>
          <w:tab w:val="left" w:pos="5103"/>
        </w:tabs>
        <w:spacing w:after="120"/>
        <w:ind w:left="2268" w:hanging="2268"/>
        <w:rPr>
          <w:rFonts w:ascii="Arial" w:hAnsi="Arial" w:cs="Arial"/>
          <w:bCs/>
          <w:lang w:eastAsia="zh-CN"/>
        </w:rPr>
      </w:pPr>
      <w:r w:rsidRPr="00EF3ECA">
        <w:rPr>
          <w:rFonts w:ascii="Arial" w:hAnsi="Arial" w:cs="Arial"/>
          <w:bCs/>
        </w:rPr>
        <w:t>TSG</w:t>
      </w:r>
      <w:r w:rsidRPr="00EF3ECA">
        <w:rPr>
          <w:rFonts w:ascii="Arial" w:hAnsi="Arial" w:cs="Arial" w:hint="eastAsia"/>
          <w:bCs/>
          <w:lang w:eastAsia="zh-CN"/>
        </w:rPr>
        <w:t xml:space="preserve"> RAN2</w:t>
      </w:r>
      <w:r w:rsidRPr="00EF3ECA">
        <w:rPr>
          <w:rFonts w:ascii="Arial" w:hAnsi="Arial" w:cs="Arial"/>
          <w:bCs/>
        </w:rPr>
        <w:t xml:space="preserve"> Meeting #</w:t>
      </w:r>
      <w:r w:rsidRPr="00EF3ECA">
        <w:rPr>
          <w:rFonts w:ascii="Arial" w:hAnsi="Arial" w:cs="Arial" w:hint="eastAsia"/>
          <w:bCs/>
          <w:lang w:eastAsia="zh-CN"/>
        </w:rPr>
        <w:t>97</w:t>
      </w:r>
      <w:r w:rsidR="00393CD3">
        <w:rPr>
          <w:rFonts w:ascii="Arial" w:hAnsi="Arial" w:cs="Arial"/>
          <w:bCs/>
          <w:lang w:eastAsia="zh-CN"/>
        </w:rPr>
        <w:t>bis</w:t>
      </w:r>
      <w:r w:rsidRPr="00EF3ECA">
        <w:rPr>
          <w:rFonts w:ascii="Arial" w:hAnsi="Arial" w:cs="Arial"/>
          <w:bCs/>
        </w:rPr>
        <w:t xml:space="preserve"> </w:t>
      </w:r>
      <w:r w:rsidRPr="00EF3ECA">
        <w:rPr>
          <w:rFonts w:ascii="Arial" w:hAnsi="Arial" w:cs="Arial"/>
          <w:bCs/>
        </w:rPr>
        <w:tab/>
      </w:r>
      <w:r w:rsidR="00393CD3">
        <w:rPr>
          <w:rFonts w:ascii="Arial" w:hAnsi="Arial" w:cs="Arial"/>
          <w:bCs/>
        </w:rPr>
        <w:t xml:space="preserve">3 – </w:t>
      </w:r>
      <w:r w:rsidR="002C5B69">
        <w:rPr>
          <w:rFonts w:ascii="Arial" w:hAnsi="Arial" w:cs="Arial"/>
          <w:bCs/>
        </w:rPr>
        <w:t>7</w:t>
      </w:r>
      <w:r w:rsidR="00393CD3">
        <w:rPr>
          <w:rFonts w:ascii="Arial" w:hAnsi="Arial" w:cs="Arial"/>
          <w:bCs/>
        </w:rPr>
        <w:t xml:space="preserve"> Apr 2017</w:t>
      </w:r>
      <w:r w:rsidR="00393CD3">
        <w:rPr>
          <w:rFonts w:ascii="Arial" w:hAnsi="Arial" w:cs="Arial"/>
          <w:bCs/>
        </w:rPr>
        <w:tab/>
      </w:r>
      <w:r w:rsidR="00393CD3">
        <w:rPr>
          <w:rFonts w:ascii="Arial" w:hAnsi="Arial" w:cs="Arial"/>
          <w:bCs/>
        </w:rPr>
        <w:tab/>
      </w:r>
      <w:r w:rsidR="00726EF1">
        <w:rPr>
          <w:rFonts w:ascii="Arial" w:hAnsi="Arial" w:cs="Arial"/>
          <w:bCs/>
        </w:rPr>
        <w:t>Spokane</w:t>
      </w:r>
      <w:r w:rsidR="00393CD3">
        <w:rPr>
          <w:rFonts w:ascii="Arial" w:hAnsi="Arial" w:cs="Arial"/>
          <w:bCs/>
        </w:rPr>
        <w:t>, US</w:t>
      </w:r>
      <w:r w:rsidR="005F51A5">
        <w:rPr>
          <w:rFonts w:ascii="Arial" w:hAnsi="Arial" w:cs="Arial"/>
          <w:bCs/>
        </w:rPr>
        <w:t>A</w:t>
      </w:r>
    </w:p>
    <w:p w:rsidR="003A581F" w:rsidRPr="00EF3ECA" w:rsidRDefault="003A581F" w:rsidP="00700AFE">
      <w:pPr>
        <w:tabs>
          <w:tab w:val="left" w:pos="5103"/>
        </w:tabs>
        <w:spacing w:after="120"/>
        <w:ind w:left="2268" w:hanging="2268"/>
        <w:rPr>
          <w:rFonts w:ascii="Arial" w:hAnsi="Arial" w:cs="Arial"/>
          <w:bCs/>
        </w:rPr>
      </w:pPr>
      <w:r w:rsidRPr="00EF3ECA">
        <w:rPr>
          <w:rFonts w:ascii="Arial" w:hAnsi="Arial" w:cs="Arial"/>
          <w:bCs/>
        </w:rPr>
        <w:t>TSG</w:t>
      </w:r>
      <w:r w:rsidRPr="00EF3ECA">
        <w:rPr>
          <w:rFonts w:ascii="Arial" w:hAnsi="Arial" w:cs="Arial" w:hint="eastAsia"/>
          <w:bCs/>
          <w:lang w:eastAsia="zh-CN"/>
        </w:rPr>
        <w:t xml:space="preserve"> RAN2</w:t>
      </w:r>
      <w:r w:rsidRPr="00EF3ECA">
        <w:rPr>
          <w:rFonts w:ascii="Arial" w:hAnsi="Arial" w:cs="Arial"/>
          <w:bCs/>
        </w:rPr>
        <w:t xml:space="preserve"> Meeting #</w:t>
      </w:r>
      <w:r w:rsidRPr="00EF3ECA">
        <w:rPr>
          <w:rFonts w:ascii="Arial" w:hAnsi="Arial" w:cs="Arial" w:hint="eastAsia"/>
          <w:bCs/>
          <w:lang w:eastAsia="zh-CN"/>
        </w:rPr>
        <w:t>9</w:t>
      </w:r>
      <w:r w:rsidR="003B20DE">
        <w:rPr>
          <w:rFonts w:ascii="Arial" w:hAnsi="Arial" w:cs="Arial"/>
          <w:bCs/>
          <w:lang w:eastAsia="zh-CN"/>
        </w:rPr>
        <w:t>8</w:t>
      </w:r>
      <w:r w:rsidR="00136CDC">
        <w:rPr>
          <w:rFonts w:ascii="Arial" w:hAnsi="Arial" w:cs="Arial"/>
          <w:bCs/>
          <w:lang w:eastAsia="zh-CN"/>
        </w:rPr>
        <w:tab/>
      </w:r>
      <w:r w:rsidRPr="00EF3ECA">
        <w:rPr>
          <w:rFonts w:ascii="Arial" w:hAnsi="Arial" w:cs="Arial"/>
          <w:bCs/>
        </w:rPr>
        <w:t xml:space="preserve"> </w:t>
      </w:r>
      <w:r w:rsidRPr="00EF3ECA">
        <w:rPr>
          <w:rFonts w:ascii="Arial" w:hAnsi="Arial" w:cs="Arial"/>
          <w:bCs/>
        </w:rPr>
        <w:tab/>
      </w:r>
      <w:r w:rsidR="00E6544D">
        <w:rPr>
          <w:rFonts w:ascii="Arial" w:hAnsi="Arial" w:cs="Arial"/>
          <w:bCs/>
        </w:rPr>
        <w:t>15 – 19 May 2017</w:t>
      </w:r>
      <w:r w:rsidR="0067707B">
        <w:rPr>
          <w:rFonts w:ascii="Arial" w:hAnsi="Arial" w:cs="Arial"/>
          <w:bCs/>
        </w:rPr>
        <w:tab/>
      </w:r>
      <w:r w:rsidR="00726EF1">
        <w:rPr>
          <w:rFonts w:ascii="Arial" w:hAnsi="Arial" w:cs="Arial"/>
          <w:bCs/>
        </w:rPr>
        <w:t>Hangzhou, P.R. China</w:t>
      </w:r>
    </w:p>
    <w:sectPr w:rsidR="003A581F" w:rsidRPr="00EF3EC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983" w:rsidRDefault="002A0983">
      <w:r>
        <w:separator/>
      </w:r>
    </w:p>
  </w:endnote>
  <w:endnote w:type="continuationSeparator" w:id="0">
    <w:p w:rsidR="002A0983" w:rsidRDefault="002A0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983" w:rsidRDefault="002A0983">
      <w:r>
        <w:separator/>
      </w:r>
    </w:p>
  </w:footnote>
  <w:footnote w:type="continuationSeparator" w:id="0">
    <w:p w:rsidR="002A0983" w:rsidRDefault="002A09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66272"/>
    <w:multiLevelType w:val="hybridMultilevel"/>
    <w:tmpl w:val="04663FA4"/>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97F285A"/>
    <w:multiLevelType w:val="hybridMultilevel"/>
    <w:tmpl w:val="70B2EBCA"/>
    <w:lvl w:ilvl="0" w:tplc="D38645F0">
      <w:numFmt w:val="bullet"/>
      <w:lvlText w:val="-"/>
      <w:lvlJc w:val="left"/>
      <w:pPr>
        <w:ind w:left="1140" w:hanging="420"/>
      </w:pPr>
      <w:rPr>
        <w:rFonts w:ascii="Times New Roman" w:eastAsia="Calibri"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F567E54"/>
    <w:multiLevelType w:val="hybridMultilevel"/>
    <w:tmpl w:val="2A30F718"/>
    <w:lvl w:ilvl="0" w:tplc="923A4FE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0"/>
  </w:num>
  <w:num w:numId="7">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B22C46"/>
    <w:rsid w:val="000148FD"/>
    <w:rsid w:val="00014B15"/>
    <w:rsid w:val="00096D9D"/>
    <w:rsid w:val="000C51B5"/>
    <w:rsid w:val="00104EE5"/>
    <w:rsid w:val="001065C9"/>
    <w:rsid w:val="0012359D"/>
    <w:rsid w:val="00136CDC"/>
    <w:rsid w:val="00166CAB"/>
    <w:rsid w:val="001C34E5"/>
    <w:rsid w:val="001E0A76"/>
    <w:rsid w:val="00203482"/>
    <w:rsid w:val="00203FC5"/>
    <w:rsid w:val="002648C8"/>
    <w:rsid w:val="0028737F"/>
    <w:rsid w:val="00290A75"/>
    <w:rsid w:val="002A0983"/>
    <w:rsid w:val="002B0CD7"/>
    <w:rsid w:val="002C5B69"/>
    <w:rsid w:val="002E7B3C"/>
    <w:rsid w:val="0030221A"/>
    <w:rsid w:val="003121CE"/>
    <w:rsid w:val="003245A8"/>
    <w:rsid w:val="00345A45"/>
    <w:rsid w:val="00364AFD"/>
    <w:rsid w:val="00372C88"/>
    <w:rsid w:val="00393CD3"/>
    <w:rsid w:val="003A581F"/>
    <w:rsid w:val="003B20DE"/>
    <w:rsid w:val="003C4153"/>
    <w:rsid w:val="003E238B"/>
    <w:rsid w:val="003F1E08"/>
    <w:rsid w:val="00443434"/>
    <w:rsid w:val="00460C3C"/>
    <w:rsid w:val="00461431"/>
    <w:rsid w:val="00464DCD"/>
    <w:rsid w:val="004737C9"/>
    <w:rsid w:val="00481486"/>
    <w:rsid w:val="004E17FD"/>
    <w:rsid w:val="00507129"/>
    <w:rsid w:val="00574A4A"/>
    <w:rsid w:val="00594F68"/>
    <w:rsid w:val="005B09DD"/>
    <w:rsid w:val="005C3B70"/>
    <w:rsid w:val="005D70FF"/>
    <w:rsid w:val="005F51A5"/>
    <w:rsid w:val="00612CB2"/>
    <w:rsid w:val="006256D9"/>
    <w:rsid w:val="00647EF2"/>
    <w:rsid w:val="0067707B"/>
    <w:rsid w:val="00686545"/>
    <w:rsid w:val="0069518A"/>
    <w:rsid w:val="00700AFE"/>
    <w:rsid w:val="00726EF1"/>
    <w:rsid w:val="007317EB"/>
    <w:rsid w:val="00773441"/>
    <w:rsid w:val="0079312C"/>
    <w:rsid w:val="007B142E"/>
    <w:rsid w:val="007E33F3"/>
    <w:rsid w:val="008106A7"/>
    <w:rsid w:val="00837B49"/>
    <w:rsid w:val="00842234"/>
    <w:rsid w:val="00853A8E"/>
    <w:rsid w:val="00855BB8"/>
    <w:rsid w:val="00877C2D"/>
    <w:rsid w:val="00890815"/>
    <w:rsid w:val="008A0379"/>
    <w:rsid w:val="008B3F85"/>
    <w:rsid w:val="008C0075"/>
    <w:rsid w:val="008D4A0D"/>
    <w:rsid w:val="00922E52"/>
    <w:rsid w:val="009332E6"/>
    <w:rsid w:val="009466F6"/>
    <w:rsid w:val="009645B7"/>
    <w:rsid w:val="0097125C"/>
    <w:rsid w:val="009B48CE"/>
    <w:rsid w:val="009B4B82"/>
    <w:rsid w:val="009F3FB1"/>
    <w:rsid w:val="009F71FA"/>
    <w:rsid w:val="00A500FD"/>
    <w:rsid w:val="00A964B7"/>
    <w:rsid w:val="00AD3838"/>
    <w:rsid w:val="00AD4F6B"/>
    <w:rsid w:val="00AF371D"/>
    <w:rsid w:val="00AF39A4"/>
    <w:rsid w:val="00B000B9"/>
    <w:rsid w:val="00B22C46"/>
    <w:rsid w:val="00B22F22"/>
    <w:rsid w:val="00B43D0F"/>
    <w:rsid w:val="00B471D2"/>
    <w:rsid w:val="00BA0B41"/>
    <w:rsid w:val="00BD03FD"/>
    <w:rsid w:val="00BD40A4"/>
    <w:rsid w:val="00BF5A11"/>
    <w:rsid w:val="00C24587"/>
    <w:rsid w:val="00C30F34"/>
    <w:rsid w:val="00C5260B"/>
    <w:rsid w:val="00C5794D"/>
    <w:rsid w:val="00C62BBB"/>
    <w:rsid w:val="00CA50F7"/>
    <w:rsid w:val="00CC59C4"/>
    <w:rsid w:val="00CD400C"/>
    <w:rsid w:val="00D00156"/>
    <w:rsid w:val="00D05ED8"/>
    <w:rsid w:val="00D40AA1"/>
    <w:rsid w:val="00D4102C"/>
    <w:rsid w:val="00D65174"/>
    <w:rsid w:val="00D65DCF"/>
    <w:rsid w:val="00D8393E"/>
    <w:rsid w:val="00DA77CD"/>
    <w:rsid w:val="00DB2702"/>
    <w:rsid w:val="00DC710C"/>
    <w:rsid w:val="00DE3647"/>
    <w:rsid w:val="00E5421D"/>
    <w:rsid w:val="00E6544D"/>
    <w:rsid w:val="00EA27E5"/>
    <w:rsid w:val="00EA708B"/>
    <w:rsid w:val="00EB1059"/>
    <w:rsid w:val="00EB5577"/>
    <w:rsid w:val="00ED4A89"/>
    <w:rsid w:val="00EF25F5"/>
    <w:rsid w:val="00EF3ECA"/>
    <w:rsid w:val="00F1596F"/>
    <w:rsid w:val="00F2020E"/>
    <w:rsid w:val="00F202F1"/>
    <w:rsid w:val="00F63619"/>
    <w:rsid w:val="00F66254"/>
    <w:rsid w:val="00F71918"/>
    <w:rsid w:val="00F83412"/>
    <w:rsid w:val="00FC5BBB"/>
    <w:rsid w:val="00FE35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22C46"/>
    <w:rPr>
      <w:sz w:val="18"/>
      <w:szCs w:val="18"/>
    </w:rPr>
  </w:style>
  <w:style w:type="character" w:customStyle="1" w:styleId="BalloonTextChar">
    <w:name w:val="Balloon Text Char"/>
    <w:link w:val="BalloonText"/>
    <w:uiPriority w:val="99"/>
    <w:semiHidden/>
    <w:rsid w:val="00B22C46"/>
    <w:rPr>
      <w:sz w:val="18"/>
      <w:szCs w:val="18"/>
      <w:lang w:val="en-GB" w:eastAsia="en-US"/>
    </w:rPr>
  </w:style>
  <w:style w:type="paragraph" w:styleId="DocumentMap">
    <w:name w:val="Document Map"/>
    <w:basedOn w:val="Normal"/>
    <w:link w:val="DocumentMapChar"/>
    <w:uiPriority w:val="99"/>
    <w:semiHidden/>
    <w:unhideWhenUsed/>
    <w:rsid w:val="00B22C46"/>
    <w:rPr>
      <w:rFonts w:ascii="SimSun"/>
      <w:sz w:val="18"/>
      <w:szCs w:val="18"/>
    </w:rPr>
  </w:style>
  <w:style w:type="character" w:customStyle="1" w:styleId="DocumentMapChar">
    <w:name w:val="Document Map Char"/>
    <w:link w:val="DocumentMap"/>
    <w:uiPriority w:val="99"/>
    <w:semiHidden/>
    <w:rsid w:val="00B22C46"/>
    <w:rPr>
      <w:rFonts w:ascii="SimSun" w:eastAsia="SimSun"/>
      <w:sz w:val="18"/>
      <w:szCs w:val="18"/>
      <w:lang w:val="en-GB" w:eastAsia="en-US"/>
    </w:rPr>
  </w:style>
  <w:style w:type="paragraph" w:customStyle="1" w:styleId="Doc-title">
    <w:name w:val="Doc-title"/>
    <w:basedOn w:val="Normal"/>
    <w:next w:val="Normal"/>
    <w:link w:val="Doc-titleChar"/>
    <w:qFormat/>
    <w:rsid w:val="00853A8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853A8E"/>
    <w:rPr>
      <w:rFonts w:ascii="Arial" w:eastAsia="MS Mincho" w:hAnsi="Arial"/>
      <w:noProof/>
      <w:szCs w:val="24"/>
      <w:lang w:val="en-GB" w:eastAsia="en-GB"/>
    </w:rPr>
  </w:style>
  <w:style w:type="character" w:styleId="Hyperlink">
    <w:name w:val="Hyperlink"/>
    <w:uiPriority w:val="99"/>
    <w:unhideWhenUsed/>
    <w:rsid w:val="000148FD"/>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2017-03-30T14:39:00Z</dcterms:created>
  <dcterms:modified xsi:type="dcterms:W3CDTF">2017-03-30T14:39:00Z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(2)B6hX7HuWaACiyY+gMMmfY36KkeRNy/GEnxVQMblYcgDQ7qx1lcLiDHzzRDMeog+4ki3mkF1A_x000d_
0uVawIKTEUlEqxfQicXKyHyJj/Zsu1lCtr+8m2h1Xl5baunSoZOnP1/ZRoa889dwgNP5UfEf_x000d_
Zk8hHc+7JLdlHIm9lQ1R6aQMKGJ+nwP/9N1+l5u6MxHIbwa/30AEukLzvLKKtCbbpt6DnE6+_x000d_
BVXnlDm8+/MXTYgxZs</vt:lpwstr>
  </property>
  <property fmtid="{D5CDD505-2E9C-101B-9397-08002B2CF9AE}" pid="3" name="_2015_ms_pID_725343_00">
    <vt:lpwstr>_2015_ms_pID_725343</vt:lpwstr>
  </property>
  <property fmtid="{D5CDD505-2E9C-101B-9397-08002B2CF9AE}" pid="4" name="_2015_ms_pID_7253431">
    <vt:lpwstr>ELxCr5NCW/EiyPnUxeRor6c84ku6TzOjhuWACCGY3hp1eOe/dvyQqU_x000d_
bNrXZvH9BJsnt9xAW1uAVSODsCRVc2jtxy2XEdqCIhksn0Vj/6EAvgkyzxy5FZENd1fD7Uyr_x000d_
txQ0ntk8J/RfjIqqs7yTAzyV0JHnEcZgMluDtm5UXdEu/XLPqc6LyWYcnePV6reBKJ2LXNjp_x000d_
eR5bZacxthpx0XN6</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1487261810</vt:lpwstr>
  </property>
</Properties>
</file>